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AA" w:rsidRDefault="008976AA" w:rsidP="008976AA">
      <w:pPr>
        <w:pStyle w:val="NormaleWeb"/>
      </w:pPr>
      <w:r>
        <w:t>Nel contesto del nostro progetto ERASMUS, abbiamo ideato un gadget simbolico che potesse rappresentare in modo concreto i valori a</w:t>
      </w:r>
      <w:r>
        <w:t>lla base di questa esperienza: un</w:t>
      </w:r>
      <w:r>
        <w:t xml:space="preserve"> segnalibr</w:t>
      </w:r>
      <w:r>
        <w:t>o</w:t>
      </w:r>
      <w:bookmarkStart w:id="0" w:name="_GoBack"/>
      <w:bookmarkEnd w:id="0"/>
      <w:r>
        <w:t>.</w:t>
      </w:r>
    </w:p>
    <w:p w:rsidR="008976AA" w:rsidRDefault="008976AA" w:rsidP="008976AA">
      <w:pPr>
        <w:pStyle w:val="NormaleWeb"/>
      </w:pPr>
      <w:r>
        <w:t>Il segnalibro, nella sua semplicità, diventa un oggetto carico di significato. È un simbolo di conoscenza, perché accompagna la lettura e l’apprendimento; di crescita personale, perché segna un percorso che si sviluppa nel tempo; e soprattutto di scambio culturale, perché ogni storia, ogni lingua e ogni prospettiva arricchiscono chi le incontra. Proprio come l’ERASMUS, il segnalibro unisce idealmente punti diversi, creando connessioni tra persone, idee e culture.</w:t>
      </w:r>
    </w:p>
    <w:p w:rsidR="008976AA" w:rsidRDefault="008976AA" w:rsidP="008976AA">
      <w:pPr>
        <w:pStyle w:val="NormaleWeb"/>
      </w:pPr>
      <w:r>
        <w:t xml:space="preserve">Dal punto di vista grafico, il </w:t>
      </w:r>
      <w:proofErr w:type="spellStart"/>
      <w:r>
        <w:t>concept</w:t>
      </w:r>
      <w:proofErr w:type="spellEnd"/>
      <w:r>
        <w:t xml:space="preserve"> si ispira agli elementi della bandiera europea: le stelle, simbolo di unità, armonia e collaborazione tra i popoli. Questi elementi sono stati reinterpretati all’interno di uno stile artistico ben preciso, l’Art </w:t>
      </w:r>
      <w:proofErr w:type="spellStart"/>
      <w:r>
        <w:t>Nouveau</w:t>
      </w:r>
      <w:proofErr w:type="spellEnd"/>
      <w:r>
        <w:t>, noto anche come Liberty. Questa scelta non è casuale: si tratta infatti di un movimento che si è diffuso in tutta Europa tra la fine dell’Ottocento e l’inizio del Novecento, assumendo nomi diversi ma mantenendo una forte identità comune. È proprio questa pluralità nell’unità che riflette perfettamente lo spirito europeo.</w:t>
      </w:r>
    </w:p>
    <w:p w:rsidR="008976AA" w:rsidRDefault="008976AA" w:rsidP="008976AA">
      <w:pPr>
        <w:pStyle w:val="NormaleWeb"/>
      </w:pPr>
      <w:r>
        <w:t>Attraverso questo stile, vogliamo sottolineare come i Paesi europei, pur nelle loro differenze, condividano radici culturali profonde e una visione comune. L’arte diventa così un linguaggio universale, capace di superare i confini e rafforzare l’idea di un’unione che coinvolge non solo l’ambito artistico, ma anche quello sociale, educativo e umano.</w:t>
      </w:r>
    </w:p>
    <w:p w:rsidR="008976AA" w:rsidRDefault="008976AA" w:rsidP="008976AA">
      <w:pPr>
        <w:pStyle w:val="NormaleWeb"/>
      </w:pPr>
      <w:r>
        <w:t>Infine, il riferimento a Leonardo da Vinci, a cui è intitolata la nostra scuola, rappresenta un ulteriore ponte tra culture. Leonardo incarna il genio, la curiosità e l’innovazione, valori fondamentali anche nel progetto ERASMUS. La sua vita stessa è un esempio di connessione europea: trascorse gli ultimi anni in Francia, dove lasciò alcune delle sue opere più importanti, contribuendo al patrimonio culturale di entrambe le nazioni.</w:t>
      </w:r>
    </w:p>
    <w:p w:rsidR="008976AA" w:rsidRDefault="008976AA" w:rsidP="008976AA">
      <w:pPr>
        <w:pStyle w:val="NormaleWeb"/>
      </w:pPr>
      <w:r>
        <w:t>In questo modo, il nostro gadget non è solo un oggetto, ma un racconto visivo: un piccolo simbolo che racchiude l’essenza di un’esperienza di incontro, scoperta e condivisione.</w:t>
      </w:r>
    </w:p>
    <w:p w:rsidR="00B05C2D" w:rsidRDefault="00B05C2D"/>
    <w:sectPr w:rsidR="00B05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AA"/>
    <w:rsid w:val="008976AA"/>
    <w:rsid w:val="00B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F3A0"/>
  <w15:chartTrackingRefBased/>
  <w15:docId w15:val="{3A6FC463-D923-49CE-B8AE-18C83D31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9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nicheli</dc:creator>
  <cp:keywords/>
  <dc:description/>
  <cp:lastModifiedBy>simona nicheli</cp:lastModifiedBy>
  <cp:revision>1</cp:revision>
  <dcterms:created xsi:type="dcterms:W3CDTF">2026-04-19T09:30:00Z</dcterms:created>
  <dcterms:modified xsi:type="dcterms:W3CDTF">2026-04-19T09:31:00Z</dcterms:modified>
</cp:coreProperties>
</file>